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2DE" w:rsidRPr="00DB12DE" w:rsidRDefault="00DB12DE" w:rsidP="00DB12DE">
      <w:pPr>
        <w:spacing w:before="100" w:beforeAutospacing="1" w:after="100" w:afterAutospacing="1" w:line="240" w:lineRule="auto"/>
        <w:jc w:val="both"/>
        <w:rPr>
          <w:rFonts w:ascii="Times New Roman" w:eastAsia="Times New Roman" w:hAnsi="Times New Roman" w:cs="Times New Roman"/>
          <w:b/>
          <w:bCs/>
          <w:sz w:val="16"/>
          <w:szCs w:val="18"/>
          <w:lang w:eastAsia="fr-FR"/>
        </w:rPr>
      </w:pPr>
    </w:p>
    <w:p w:rsidR="00DB12DE" w:rsidRPr="00DB12DE" w:rsidRDefault="00DB12DE" w:rsidP="00DB12DE">
      <w:p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b/>
          <w:bCs/>
          <w:sz w:val="16"/>
          <w:szCs w:val="18"/>
          <w:lang w:eastAsia="fr-FR"/>
        </w:rPr>
        <w:t>Les membres de la Société s’engagent à respecter le Code de conduite suivant :</w:t>
      </w:r>
    </w:p>
    <w:p w:rsidR="00DB12DE" w:rsidRPr="00DB12DE" w:rsidRDefault="00DB12DE" w:rsidP="00DB12DE">
      <w:p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En tant que membres de la Conformity Assessment Society (CAS), nous faisons partie d’une communauté professionnelle engagée en faveur de la compétence, de l’intégrité et de la confiance mondiale dans l’évaluation de la conformité. Afin de préserver ces valeurs, nous déclarons adhérer au Code de conduite suivant :</w:t>
      </w:r>
    </w:p>
    <w:p w:rsidR="00DB12DE" w:rsidRPr="00DB12DE" w:rsidRDefault="00DB12DE" w:rsidP="00DB12DE">
      <w:pPr>
        <w:spacing w:before="100" w:beforeAutospacing="1" w:after="100" w:afterAutospacing="1" w:line="240" w:lineRule="auto"/>
        <w:jc w:val="both"/>
        <w:outlineLvl w:val="2"/>
        <w:rPr>
          <w:rFonts w:ascii="Times New Roman" w:eastAsia="Times New Roman" w:hAnsi="Times New Roman" w:cs="Times New Roman"/>
          <w:b/>
          <w:bCs/>
          <w:sz w:val="16"/>
          <w:szCs w:val="18"/>
          <w:lang w:eastAsia="fr-FR"/>
        </w:rPr>
      </w:pPr>
      <w:r w:rsidRPr="00DB12DE">
        <w:rPr>
          <w:rFonts w:ascii="Times New Roman" w:eastAsia="Times New Roman" w:hAnsi="Times New Roman" w:cs="Times New Roman"/>
          <w:b/>
          <w:bCs/>
          <w:sz w:val="16"/>
          <w:szCs w:val="18"/>
          <w:lang w:eastAsia="fr-FR"/>
        </w:rPr>
        <w:t>1. Intégrité professionnelle</w:t>
      </w:r>
    </w:p>
    <w:p w:rsidR="00DB12DE" w:rsidRPr="00DB12DE" w:rsidRDefault="00DB12DE" w:rsidP="00DB12DE">
      <w:pPr>
        <w:numPr>
          <w:ilvl w:val="0"/>
          <w:numId w:val="1"/>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Mener toutes les activités avec honnêteté, transparence et responsabilité.</w:t>
      </w:r>
    </w:p>
    <w:p w:rsidR="00DB12DE" w:rsidRPr="00DB12DE" w:rsidRDefault="00DB12DE" w:rsidP="00DB12DE">
      <w:pPr>
        <w:numPr>
          <w:ilvl w:val="0"/>
          <w:numId w:val="1"/>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Éviter tout conflit d’intérêts et divulguer en temps utile tout conflit potentiel ou perçu.</w:t>
      </w:r>
    </w:p>
    <w:p w:rsidR="00DB12DE" w:rsidRPr="00DB12DE" w:rsidRDefault="00DB12DE" w:rsidP="00DB12DE">
      <w:pPr>
        <w:numPr>
          <w:ilvl w:val="0"/>
          <w:numId w:val="1"/>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S’abstenir de toute forme de tromperie, de fausse représentation ou de comportement non éthique dans les relations professionnelles.</w:t>
      </w:r>
    </w:p>
    <w:p w:rsidR="00DB12DE" w:rsidRPr="00DB12DE" w:rsidRDefault="00DB12DE" w:rsidP="00DB12DE">
      <w:pPr>
        <w:spacing w:before="100" w:beforeAutospacing="1" w:after="100" w:afterAutospacing="1" w:line="240" w:lineRule="auto"/>
        <w:jc w:val="both"/>
        <w:outlineLvl w:val="2"/>
        <w:rPr>
          <w:rFonts w:ascii="Times New Roman" w:eastAsia="Times New Roman" w:hAnsi="Times New Roman" w:cs="Times New Roman"/>
          <w:b/>
          <w:bCs/>
          <w:sz w:val="16"/>
          <w:szCs w:val="18"/>
          <w:lang w:eastAsia="fr-FR"/>
        </w:rPr>
      </w:pPr>
      <w:r w:rsidRPr="00DB12DE">
        <w:rPr>
          <w:rFonts w:ascii="Times New Roman" w:eastAsia="Times New Roman" w:hAnsi="Times New Roman" w:cs="Times New Roman"/>
          <w:b/>
          <w:bCs/>
          <w:sz w:val="16"/>
          <w:szCs w:val="18"/>
          <w:lang w:eastAsia="fr-FR"/>
        </w:rPr>
        <w:t>2. Compétence et diligence</w:t>
      </w:r>
    </w:p>
    <w:p w:rsidR="00DB12DE" w:rsidRPr="00DB12DE" w:rsidRDefault="00DB12DE" w:rsidP="00DB12DE">
      <w:pPr>
        <w:numPr>
          <w:ilvl w:val="0"/>
          <w:numId w:val="2"/>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Maintenir et améliorer les connaissances techniques, les compétences et les qualifications pertinentes à son domaine d’expertise.</w:t>
      </w:r>
    </w:p>
    <w:p w:rsidR="00DB12DE" w:rsidRPr="00DB12DE" w:rsidRDefault="00DB12DE" w:rsidP="00DB12DE">
      <w:pPr>
        <w:numPr>
          <w:ilvl w:val="0"/>
          <w:numId w:val="2"/>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Fournir des services avec soin, précision et dans les limites de sa compétence.</w:t>
      </w:r>
    </w:p>
    <w:p w:rsidR="00DB12DE" w:rsidRPr="00DB12DE" w:rsidRDefault="00DB12DE" w:rsidP="00DB12DE">
      <w:pPr>
        <w:numPr>
          <w:ilvl w:val="0"/>
          <w:numId w:val="2"/>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Soutenir le développement et la diffusion des bonnes pratiques au sein de la communauté de l’évaluation de la conformité.</w:t>
      </w:r>
    </w:p>
    <w:p w:rsidR="00DB12DE" w:rsidRPr="00DB12DE" w:rsidRDefault="00DB12DE" w:rsidP="00DB12DE">
      <w:pPr>
        <w:spacing w:before="100" w:beforeAutospacing="1" w:after="100" w:afterAutospacing="1" w:line="240" w:lineRule="auto"/>
        <w:jc w:val="both"/>
        <w:outlineLvl w:val="2"/>
        <w:rPr>
          <w:rFonts w:ascii="Times New Roman" w:eastAsia="Times New Roman" w:hAnsi="Times New Roman" w:cs="Times New Roman"/>
          <w:b/>
          <w:bCs/>
          <w:sz w:val="16"/>
          <w:szCs w:val="18"/>
          <w:lang w:eastAsia="fr-FR"/>
        </w:rPr>
      </w:pPr>
      <w:r w:rsidRPr="00DB12DE">
        <w:rPr>
          <w:rFonts w:ascii="Times New Roman" w:eastAsia="Times New Roman" w:hAnsi="Times New Roman" w:cs="Times New Roman"/>
          <w:b/>
          <w:bCs/>
          <w:sz w:val="16"/>
          <w:szCs w:val="18"/>
          <w:lang w:eastAsia="fr-FR"/>
        </w:rPr>
        <w:t>3. Confidentialité</w:t>
      </w:r>
    </w:p>
    <w:p w:rsidR="00DB12DE" w:rsidRPr="00DB12DE" w:rsidRDefault="00DB12DE" w:rsidP="00DB12DE">
      <w:pPr>
        <w:numPr>
          <w:ilvl w:val="0"/>
          <w:numId w:val="3"/>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Respecter la confidentialité des informations propriétaires, personnelles ou sensibles obtenues dans le cadre des activités professionnelles.</w:t>
      </w:r>
    </w:p>
    <w:p w:rsidR="00DB12DE" w:rsidRPr="00DB12DE" w:rsidRDefault="00DB12DE" w:rsidP="00DB12DE">
      <w:pPr>
        <w:numPr>
          <w:ilvl w:val="0"/>
          <w:numId w:val="3"/>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Utiliser ces informations uniquement dans leur but prévu et jamais pour un avantage personnel ou concurrentiel.</w:t>
      </w:r>
    </w:p>
    <w:p w:rsidR="00DB12DE" w:rsidRPr="00DB12DE" w:rsidRDefault="00DB12DE" w:rsidP="00DB12DE">
      <w:pPr>
        <w:spacing w:before="100" w:beforeAutospacing="1" w:after="100" w:afterAutospacing="1" w:line="240" w:lineRule="auto"/>
        <w:jc w:val="both"/>
        <w:outlineLvl w:val="2"/>
        <w:rPr>
          <w:rFonts w:ascii="Times New Roman" w:eastAsia="Times New Roman" w:hAnsi="Times New Roman" w:cs="Times New Roman"/>
          <w:b/>
          <w:bCs/>
          <w:sz w:val="16"/>
          <w:szCs w:val="18"/>
          <w:lang w:eastAsia="fr-FR"/>
        </w:rPr>
      </w:pPr>
      <w:r w:rsidRPr="00DB12DE">
        <w:rPr>
          <w:rFonts w:ascii="Times New Roman" w:eastAsia="Times New Roman" w:hAnsi="Times New Roman" w:cs="Times New Roman"/>
          <w:b/>
          <w:bCs/>
          <w:sz w:val="16"/>
          <w:szCs w:val="18"/>
          <w:lang w:eastAsia="fr-FR"/>
        </w:rPr>
        <w:t>4. Impartialité et équité</w:t>
      </w:r>
    </w:p>
    <w:p w:rsidR="00DB12DE" w:rsidRPr="00DB12DE" w:rsidRDefault="00DB12DE" w:rsidP="00DB12DE">
      <w:pPr>
        <w:numPr>
          <w:ilvl w:val="0"/>
          <w:numId w:val="4"/>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Agir de manière impartiale et objective dans toutes les évaluations, analyses et décisions professionnelles.</w:t>
      </w:r>
    </w:p>
    <w:p w:rsidR="00DB12DE" w:rsidRPr="00DB12DE" w:rsidRDefault="00DB12DE" w:rsidP="00DB12DE">
      <w:pPr>
        <w:numPr>
          <w:ilvl w:val="0"/>
          <w:numId w:val="4"/>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Éviter tout favoritisme, discrimination ou biais fondé sur la nationalité, le genre, l’origine ethnique, les croyances ou les affiliations.</w:t>
      </w:r>
    </w:p>
    <w:p w:rsidR="00DB12DE" w:rsidRPr="00DB12DE" w:rsidRDefault="00DB12DE" w:rsidP="00DB12DE">
      <w:pPr>
        <w:spacing w:before="100" w:beforeAutospacing="1" w:after="100" w:afterAutospacing="1" w:line="240" w:lineRule="auto"/>
        <w:jc w:val="both"/>
        <w:outlineLvl w:val="2"/>
        <w:rPr>
          <w:rFonts w:ascii="Times New Roman" w:eastAsia="Times New Roman" w:hAnsi="Times New Roman" w:cs="Times New Roman"/>
          <w:b/>
          <w:bCs/>
          <w:sz w:val="16"/>
          <w:szCs w:val="18"/>
          <w:lang w:eastAsia="fr-FR"/>
        </w:rPr>
      </w:pPr>
      <w:r w:rsidRPr="00DB12DE">
        <w:rPr>
          <w:rFonts w:ascii="Times New Roman" w:eastAsia="Times New Roman" w:hAnsi="Times New Roman" w:cs="Times New Roman"/>
          <w:b/>
          <w:bCs/>
          <w:sz w:val="16"/>
          <w:szCs w:val="18"/>
          <w:lang w:eastAsia="fr-FR"/>
        </w:rPr>
        <w:t>5. Conformité aux normes et réglementations</w:t>
      </w:r>
    </w:p>
    <w:p w:rsidR="00DB12DE" w:rsidRPr="00DB12DE" w:rsidRDefault="00DB12DE" w:rsidP="00DB12DE">
      <w:pPr>
        <w:numPr>
          <w:ilvl w:val="0"/>
          <w:numId w:val="5"/>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Se conformer aux normes internationales applicables, aux exigences réglementaires et aux lignes directrices professionnelles dans toutes les activités d’évaluation de la conformité.</w:t>
      </w:r>
    </w:p>
    <w:p w:rsidR="00DB12DE" w:rsidRPr="00DB12DE" w:rsidRDefault="00DB12DE" w:rsidP="00DB12DE">
      <w:pPr>
        <w:numPr>
          <w:ilvl w:val="0"/>
          <w:numId w:val="5"/>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Respecter et promouvoir la valeur des pratiques accréditées et reconnues à l’échelle internationale.</w:t>
      </w:r>
    </w:p>
    <w:p w:rsidR="00DB12DE" w:rsidRPr="00DB12DE" w:rsidRDefault="00DB12DE" w:rsidP="00DB12DE">
      <w:pPr>
        <w:spacing w:before="100" w:beforeAutospacing="1" w:after="100" w:afterAutospacing="1" w:line="240" w:lineRule="auto"/>
        <w:jc w:val="both"/>
        <w:outlineLvl w:val="2"/>
        <w:rPr>
          <w:rFonts w:ascii="Times New Roman" w:eastAsia="Times New Roman" w:hAnsi="Times New Roman" w:cs="Times New Roman"/>
          <w:b/>
          <w:bCs/>
          <w:sz w:val="16"/>
          <w:szCs w:val="18"/>
          <w:lang w:eastAsia="fr-FR"/>
        </w:rPr>
      </w:pPr>
      <w:r w:rsidRPr="00DB12DE">
        <w:rPr>
          <w:rFonts w:ascii="Times New Roman" w:eastAsia="Times New Roman" w:hAnsi="Times New Roman" w:cs="Times New Roman"/>
          <w:b/>
          <w:bCs/>
          <w:sz w:val="16"/>
          <w:szCs w:val="18"/>
          <w:lang w:eastAsia="fr-FR"/>
        </w:rPr>
        <w:t>6. Contribution à la communauté CAS</w:t>
      </w:r>
    </w:p>
    <w:p w:rsidR="00DB12DE" w:rsidRPr="00DB12DE" w:rsidRDefault="00DB12DE" w:rsidP="00DB12DE">
      <w:pPr>
        <w:numPr>
          <w:ilvl w:val="0"/>
          <w:numId w:val="6"/>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Soutenir la mission et les objectifs de la CAS en participant au partage des connaissances, à la collaboration et aux efforts de renforcement des capacités.</w:t>
      </w:r>
    </w:p>
    <w:p w:rsidR="00DB12DE" w:rsidRPr="00DB12DE" w:rsidRDefault="00DB12DE" w:rsidP="00DB12DE">
      <w:pPr>
        <w:numPr>
          <w:ilvl w:val="0"/>
          <w:numId w:val="6"/>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Promouvoir un environnement respectueux, inclusif et constructif au sein du réseau CAS.</w:t>
      </w:r>
    </w:p>
    <w:p w:rsidR="00DB12DE" w:rsidRPr="00DB12DE" w:rsidRDefault="00DB12DE" w:rsidP="00DB12DE">
      <w:pPr>
        <w:spacing w:before="100" w:beforeAutospacing="1" w:after="100" w:afterAutospacing="1" w:line="240" w:lineRule="auto"/>
        <w:jc w:val="both"/>
        <w:outlineLvl w:val="2"/>
        <w:rPr>
          <w:rFonts w:ascii="Times New Roman" w:eastAsia="Times New Roman" w:hAnsi="Times New Roman" w:cs="Times New Roman"/>
          <w:b/>
          <w:bCs/>
          <w:sz w:val="16"/>
          <w:szCs w:val="18"/>
          <w:lang w:eastAsia="fr-FR"/>
        </w:rPr>
      </w:pPr>
      <w:r w:rsidRPr="00DB12DE">
        <w:rPr>
          <w:rFonts w:ascii="Times New Roman" w:eastAsia="Times New Roman" w:hAnsi="Times New Roman" w:cs="Times New Roman"/>
          <w:b/>
          <w:bCs/>
          <w:sz w:val="16"/>
          <w:szCs w:val="18"/>
          <w:lang w:eastAsia="fr-FR"/>
        </w:rPr>
        <w:t>7. Signalement des manquements</w:t>
      </w:r>
    </w:p>
    <w:p w:rsidR="00DB12DE" w:rsidRPr="00DB12DE" w:rsidRDefault="00DB12DE" w:rsidP="00DB12DE">
      <w:pPr>
        <w:numPr>
          <w:ilvl w:val="0"/>
          <w:numId w:val="7"/>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Signaler rapidement toute violation observée du présent Code de conduite ou toute pratique non éthique dans la profession au Comité d’éthique de la CAS.</w:t>
      </w:r>
    </w:p>
    <w:p w:rsidR="00DB12DE" w:rsidRPr="00DB12DE" w:rsidRDefault="00DB12DE" w:rsidP="00DB12DE">
      <w:pPr>
        <w:spacing w:before="100" w:beforeAutospacing="1" w:after="100" w:afterAutospacing="1" w:line="240" w:lineRule="auto"/>
        <w:jc w:val="both"/>
        <w:outlineLvl w:val="2"/>
        <w:rPr>
          <w:rFonts w:ascii="Times New Roman" w:eastAsia="Times New Roman" w:hAnsi="Times New Roman" w:cs="Times New Roman"/>
          <w:b/>
          <w:bCs/>
          <w:sz w:val="16"/>
          <w:szCs w:val="18"/>
          <w:lang w:eastAsia="fr-FR"/>
        </w:rPr>
      </w:pPr>
      <w:r w:rsidRPr="00DB12DE">
        <w:rPr>
          <w:rFonts w:ascii="Times New Roman" w:eastAsia="Times New Roman" w:hAnsi="Times New Roman" w:cs="Times New Roman"/>
          <w:b/>
          <w:bCs/>
          <w:sz w:val="16"/>
          <w:szCs w:val="18"/>
          <w:lang w:eastAsia="fr-FR"/>
        </w:rPr>
        <w:t>8. Sanctions en cas de manquement</w:t>
      </w:r>
    </w:p>
    <w:p w:rsidR="00DB12DE" w:rsidRDefault="00DB12DE" w:rsidP="00DB12DE">
      <w:pPr>
        <w:numPr>
          <w:ilvl w:val="0"/>
          <w:numId w:val="8"/>
        </w:numPr>
        <w:spacing w:before="100" w:beforeAutospacing="1" w:after="100" w:afterAutospacing="1" w:line="240" w:lineRule="auto"/>
        <w:jc w:val="both"/>
        <w:rPr>
          <w:rFonts w:ascii="Times New Roman" w:eastAsia="Times New Roman" w:hAnsi="Times New Roman" w:cs="Times New Roman"/>
          <w:sz w:val="16"/>
          <w:szCs w:val="18"/>
          <w:lang w:eastAsia="fr-FR"/>
        </w:rPr>
      </w:pPr>
      <w:r w:rsidRPr="00DB12DE">
        <w:rPr>
          <w:rFonts w:ascii="Times New Roman" w:eastAsia="Times New Roman" w:hAnsi="Times New Roman" w:cs="Times New Roman"/>
          <w:sz w:val="16"/>
          <w:szCs w:val="18"/>
          <w:lang w:eastAsia="fr-FR"/>
        </w:rPr>
        <w:t>Comprendre que toute violation de ce Code peut entraîner des mesures disciplinaires, y compris la suspension ou la révocation de l’adhésion, conformément à une procédure régulière.</w:t>
      </w:r>
    </w:p>
    <w:p w:rsidR="00B96B6E" w:rsidRPr="00DB12DE" w:rsidRDefault="00B96B6E" w:rsidP="00B96B6E">
      <w:pPr>
        <w:spacing w:before="100" w:beforeAutospacing="1" w:after="100" w:afterAutospacing="1" w:line="240" w:lineRule="auto"/>
        <w:jc w:val="both"/>
        <w:rPr>
          <w:rFonts w:ascii="Times New Roman" w:eastAsia="Times New Roman" w:hAnsi="Times New Roman" w:cs="Times New Roman"/>
          <w:sz w:val="16"/>
          <w:szCs w:val="18"/>
          <w:lang w:eastAsia="fr-FR"/>
        </w:rPr>
      </w:pPr>
      <w:r>
        <w:rPr>
          <w:rFonts w:ascii="Times New Roman" w:eastAsia="Times New Roman" w:hAnsi="Times New Roman" w:cs="Times New Roman"/>
          <w:noProof/>
          <w:sz w:val="16"/>
          <w:szCs w:val="18"/>
          <w:lang w:eastAsia="fr-FR"/>
        </w:rPr>
        <mc:AlternateContent>
          <mc:Choice Requires="wps">
            <w:drawing>
              <wp:anchor distT="0" distB="0" distL="114300" distR="114300" simplePos="0" relativeHeight="251659264" behindDoc="0" locked="0" layoutInCell="1" allowOverlap="1">
                <wp:simplePos x="0" y="0"/>
                <wp:positionH relativeFrom="column">
                  <wp:posOffset>581343</wp:posOffset>
                </wp:positionH>
                <wp:positionV relativeFrom="paragraph">
                  <wp:posOffset>15875</wp:posOffset>
                </wp:positionV>
                <wp:extent cx="493395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4933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0DEC07"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8pt,1.25pt" to="434.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" strokecolor="#5b9bd5 [3204]" strokeweight=".5pt">
                <v:stroke joinstyle="miter"/>
              </v:line>
            </w:pict>
          </mc:Fallback>
        </mc:AlternateContent>
      </w:r>
    </w:p>
    <w:p w:rsidR="00DB12DE" w:rsidRDefault="00DB12DE" w:rsidP="00DB12DE">
      <w:pPr>
        <w:spacing w:before="100" w:beforeAutospacing="1" w:after="100" w:afterAutospacing="1" w:line="240" w:lineRule="auto"/>
        <w:ind w:left="360"/>
        <w:jc w:val="both"/>
        <w:rPr>
          <w:rFonts w:ascii="Times New Roman" w:eastAsia="Times New Roman" w:hAnsi="Times New Roman" w:cs="Times New Roman"/>
          <w:sz w:val="16"/>
          <w:szCs w:val="18"/>
          <w:lang w:eastAsia="fr-FR"/>
        </w:rPr>
      </w:pPr>
      <w:r w:rsidRPr="00B96B6E">
        <w:rPr>
          <w:rFonts w:ascii="Times New Roman" w:eastAsia="Times New Roman" w:hAnsi="Times New Roman" w:cs="Times New Roman"/>
          <w:b/>
          <w:sz w:val="16"/>
          <w:szCs w:val="18"/>
          <w:lang w:eastAsia="fr-FR"/>
        </w:rPr>
        <w:t>Nom &amp; Prénom</w:t>
      </w:r>
      <w:r w:rsidRPr="00DB12DE">
        <w:rPr>
          <w:rFonts w:ascii="Times New Roman" w:eastAsia="Times New Roman" w:hAnsi="Times New Roman" w:cs="Times New Roman"/>
          <w:sz w:val="16"/>
          <w:szCs w:val="18"/>
          <w:lang w:eastAsia="fr-FR"/>
        </w:rPr>
        <w:t xml:space="preserve"> : </w:t>
      </w:r>
      <w:sdt>
        <w:sdtPr>
          <w:rPr>
            <w:rFonts w:ascii="Times New Roman" w:eastAsia="Times New Roman" w:hAnsi="Times New Roman" w:cs="Times New Roman"/>
            <w:sz w:val="16"/>
            <w:szCs w:val="18"/>
            <w:lang w:eastAsia="fr-FR"/>
          </w:rPr>
          <w:id w:val="-575508066"/>
          <w:placeholder>
            <w:docPart w:val="DefaultPlaceholder_-1854013440"/>
          </w:placeholder>
          <w:showingPlcHdr/>
        </w:sdtPr>
        <w:sdtEndPr/>
        <w:sdtContent>
          <w:bookmarkStart w:id="0" w:name="_GoBack"/>
          <w:r w:rsidR="00010E14" w:rsidRPr="00DC11B1">
            <w:rPr>
              <w:rStyle w:val="Textedelespacerserv"/>
            </w:rPr>
            <w:t>Cliquez ou appuyez ici pour entrer du texte.</w:t>
          </w:r>
          <w:bookmarkEnd w:id="0"/>
        </w:sdtContent>
      </w:sdt>
    </w:p>
    <w:p w:rsidR="00DB12DE" w:rsidRDefault="00DB12DE" w:rsidP="00DB12DE">
      <w:pPr>
        <w:spacing w:before="100" w:beforeAutospacing="1" w:after="100" w:afterAutospacing="1" w:line="240" w:lineRule="auto"/>
        <w:ind w:left="360"/>
        <w:jc w:val="both"/>
        <w:rPr>
          <w:rFonts w:ascii="Times New Roman" w:eastAsia="Times New Roman" w:hAnsi="Times New Roman" w:cs="Times New Roman"/>
          <w:sz w:val="16"/>
          <w:szCs w:val="18"/>
          <w:lang w:eastAsia="fr-FR"/>
        </w:rPr>
      </w:pPr>
      <w:r w:rsidRPr="00B96B6E">
        <w:rPr>
          <w:rFonts w:ascii="Times New Roman" w:eastAsia="Times New Roman" w:hAnsi="Times New Roman" w:cs="Times New Roman"/>
          <w:b/>
          <w:sz w:val="16"/>
          <w:szCs w:val="18"/>
          <w:lang w:eastAsia="fr-FR"/>
        </w:rPr>
        <w:t>Date</w:t>
      </w:r>
      <w:r>
        <w:rPr>
          <w:rFonts w:ascii="Times New Roman" w:eastAsia="Times New Roman" w:hAnsi="Times New Roman" w:cs="Times New Roman"/>
          <w:sz w:val="16"/>
          <w:szCs w:val="18"/>
          <w:lang w:eastAsia="fr-FR"/>
        </w:rPr>
        <w:t xml:space="preserve"> </w:t>
      </w:r>
      <w:sdt>
        <w:sdtPr>
          <w:rPr>
            <w:rFonts w:ascii="Times New Roman" w:eastAsia="Times New Roman" w:hAnsi="Times New Roman" w:cs="Times New Roman"/>
            <w:sz w:val="16"/>
            <w:szCs w:val="18"/>
            <w:lang w:eastAsia="fr-FR"/>
          </w:rPr>
          <w:id w:val="-1480143962"/>
          <w:placeholder>
            <w:docPart w:val="DefaultPlaceholder_-1854013438"/>
          </w:placeholder>
          <w:showingPlcHdr/>
          <w:date w:fullDate="2025-09-22T00:00:00Z">
            <w:dateFormat w:val="dd/MM/yyyy"/>
            <w:lid w:val="fr-FR"/>
            <w:storeMappedDataAs w:val="dateTime"/>
            <w:calendar w:val="gregorian"/>
          </w:date>
        </w:sdtPr>
        <w:sdtEndPr/>
        <w:sdtContent>
          <w:r w:rsidR="00010E14" w:rsidRPr="00DC11B1">
            <w:rPr>
              <w:rStyle w:val="Textedelespacerserv"/>
            </w:rPr>
            <w:t>Cliquez ou appuyez ici pour entrer une date.</w:t>
          </w:r>
        </w:sdtContent>
      </w:sdt>
    </w:p>
    <w:p w:rsidR="00DB12DE" w:rsidRPr="00DB12DE" w:rsidRDefault="00E06485" w:rsidP="00DB12DE">
      <w:pPr>
        <w:spacing w:before="100" w:beforeAutospacing="1" w:after="100" w:afterAutospacing="1" w:line="240" w:lineRule="auto"/>
        <w:ind w:left="360"/>
        <w:jc w:val="both"/>
        <w:rPr>
          <w:rFonts w:ascii="Times New Roman" w:eastAsia="Times New Roman" w:hAnsi="Times New Roman" w:cs="Times New Roman"/>
          <w:sz w:val="16"/>
          <w:szCs w:val="18"/>
          <w:lang w:eastAsia="fr-FR"/>
        </w:rPr>
      </w:pPr>
      <w:sdt>
        <w:sdtPr>
          <w:rPr>
            <w:rFonts w:ascii="Times New Roman" w:eastAsia="Times New Roman" w:hAnsi="Times New Roman" w:cs="Times New Roman"/>
            <w:sz w:val="16"/>
            <w:szCs w:val="18"/>
            <w:lang w:eastAsia="fr-FR"/>
          </w:rPr>
          <w:id w:val="1083101532"/>
          <w14:checkbox>
            <w14:checked w14:val="0"/>
            <w14:checkedState w14:val="2612" w14:font="MS Gothic"/>
            <w14:uncheckedState w14:val="2610" w14:font="MS Gothic"/>
          </w14:checkbox>
        </w:sdtPr>
        <w:sdtEndPr/>
        <w:sdtContent>
          <w:r w:rsidR="00010E14">
            <w:rPr>
              <w:rFonts w:ascii="MS Gothic" w:eastAsia="MS Gothic" w:hAnsi="MS Gothic" w:cs="Times New Roman" w:hint="eastAsia"/>
              <w:sz w:val="16"/>
              <w:szCs w:val="18"/>
              <w:lang w:eastAsia="fr-FR"/>
            </w:rPr>
            <w:t>☐</w:t>
          </w:r>
        </w:sdtContent>
      </w:sdt>
      <w:r w:rsidR="00DB12DE">
        <w:rPr>
          <w:rFonts w:ascii="Times New Roman" w:eastAsia="Times New Roman" w:hAnsi="Times New Roman" w:cs="Times New Roman"/>
          <w:sz w:val="16"/>
          <w:szCs w:val="18"/>
          <w:lang w:eastAsia="fr-FR"/>
        </w:rPr>
        <w:t xml:space="preserve">  </w:t>
      </w:r>
      <w:r w:rsidR="00DB12DE" w:rsidRPr="00B96B6E">
        <w:rPr>
          <w:rFonts w:ascii="Times New Roman" w:eastAsia="Times New Roman" w:hAnsi="Times New Roman" w:cs="Times New Roman"/>
          <w:sz w:val="16"/>
          <w:szCs w:val="18"/>
          <w:lang w:eastAsia="fr-FR"/>
        </w:rPr>
        <w:t>Je déclare avoir lu, compris et accepté les termes du présent Code de conduite de la Conformity Assessment Society (CAS). </w:t>
      </w:r>
    </w:p>
    <w:sectPr w:rsidR="00DB12DE" w:rsidRPr="00DB12DE" w:rsidSect="00DB12DE">
      <w:headerReference w:type="default" r:id="rId7"/>
      <w:footerReference w:type="default" r:id="rId8"/>
      <w:pgSz w:w="11906" w:h="16838"/>
      <w:pgMar w:top="1417" w:right="1417" w:bottom="1135" w:left="1417"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485" w:rsidRDefault="00E06485" w:rsidP="00DB12DE">
      <w:pPr>
        <w:spacing w:after="0" w:line="240" w:lineRule="auto"/>
      </w:pPr>
      <w:r>
        <w:separator/>
      </w:r>
    </w:p>
  </w:endnote>
  <w:endnote w:type="continuationSeparator" w:id="0">
    <w:p w:rsidR="00E06485" w:rsidRDefault="00E06485" w:rsidP="00DB1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2DE" w:rsidRPr="00DB12DE" w:rsidRDefault="00DB12DE" w:rsidP="00B96B6E">
    <w:pPr>
      <w:spacing w:before="100" w:beforeAutospacing="1" w:after="100" w:afterAutospacing="1" w:line="240" w:lineRule="auto"/>
      <w:jc w:val="center"/>
      <w:rPr>
        <w:rFonts w:ascii="Times New Roman" w:eastAsia="Times New Roman" w:hAnsi="Times New Roman" w:cs="Times New Roman"/>
        <w:sz w:val="18"/>
        <w:szCs w:val="18"/>
        <w:lang w:eastAsia="fr-FR"/>
      </w:rPr>
    </w:pPr>
    <w:r w:rsidRPr="00DB12DE">
      <w:rPr>
        <w:rFonts w:ascii="Times New Roman" w:eastAsia="Times New Roman" w:hAnsi="Times New Roman" w:cs="Times New Roman"/>
        <w:b/>
        <w:bCs/>
        <w:sz w:val="18"/>
        <w:szCs w:val="18"/>
        <w:lang w:eastAsia="fr-FR"/>
      </w:rPr>
      <w:t>Conformity Assessment Society (CAS)</w:t>
    </w:r>
    <w:r w:rsidRPr="00DB12DE">
      <w:rPr>
        <w:rFonts w:ascii="Times New Roman" w:eastAsia="Times New Roman" w:hAnsi="Times New Roman" w:cs="Times New Roman"/>
        <w:sz w:val="18"/>
        <w:szCs w:val="18"/>
        <w:lang w:eastAsia="fr-FR"/>
      </w:rPr>
      <w:t xml:space="preserve"> Contactez-nous à l’adresse : secretary@ca-society.</w:t>
    </w:r>
    <w:r w:rsidR="00B96B6E">
      <w:rPr>
        <w:rFonts w:ascii="Times New Roman" w:eastAsia="Times New Roman" w:hAnsi="Times New Roman" w:cs="Times New Roman"/>
        <w:sz w:val="18"/>
        <w:szCs w:val="18"/>
        <w:lang w:eastAsia="fr-FR"/>
      </w:rPr>
      <w:t>ma</w:t>
    </w:r>
  </w:p>
  <w:p w:rsidR="00DB12DE" w:rsidRDefault="00DB12D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485" w:rsidRDefault="00E06485" w:rsidP="00DB12DE">
      <w:pPr>
        <w:spacing w:after="0" w:line="240" w:lineRule="auto"/>
      </w:pPr>
      <w:r>
        <w:separator/>
      </w:r>
    </w:p>
  </w:footnote>
  <w:footnote w:type="continuationSeparator" w:id="0">
    <w:p w:rsidR="00E06485" w:rsidRDefault="00E06485" w:rsidP="00DB1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2DE" w:rsidRDefault="00E06485">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21.3pt;margin-top:-14.05pt;width:230.5pt;height:65.3pt;z-index:251659264;mso-position-horizontal-relative:text;mso-position-vertical-relative:text;mso-width-relative:page;mso-height-relative:page">
          <v:imagedata r:id="rId1" o:title="logo-jpg 360"/>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A68"/>
    <w:multiLevelType w:val="multilevel"/>
    <w:tmpl w:val="803E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C4113"/>
    <w:multiLevelType w:val="multilevel"/>
    <w:tmpl w:val="6B44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11F86"/>
    <w:multiLevelType w:val="multilevel"/>
    <w:tmpl w:val="2736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E7ACF"/>
    <w:multiLevelType w:val="multilevel"/>
    <w:tmpl w:val="4398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77523"/>
    <w:multiLevelType w:val="multilevel"/>
    <w:tmpl w:val="1956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F1BDC"/>
    <w:multiLevelType w:val="multilevel"/>
    <w:tmpl w:val="0698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004F6"/>
    <w:multiLevelType w:val="multilevel"/>
    <w:tmpl w:val="E27A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F1CED"/>
    <w:multiLevelType w:val="multilevel"/>
    <w:tmpl w:val="AD0A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4"/>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1" w:cryptProviderType="rsaAES" w:cryptAlgorithmClass="hash" w:cryptAlgorithmType="typeAny" w:cryptAlgorithmSid="14" w:cryptSpinCount="100000" w:hash="Juzr6v3aQrwRY9lV+JP+KnIsFkHox5rpiQ4dz5MbaTOdGTwlTLM/DruM1tdvrs0N8BLu+Vky4I4BXkaE7J6n5A==" w:salt="8dHRroDX5ldJg9BC428Vb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7E"/>
    <w:rsid w:val="00010E14"/>
    <w:rsid w:val="005C5959"/>
    <w:rsid w:val="006C456D"/>
    <w:rsid w:val="009343AF"/>
    <w:rsid w:val="00AB677E"/>
    <w:rsid w:val="00B96B6E"/>
    <w:rsid w:val="00DB12DE"/>
    <w:rsid w:val="00E064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F2778B"/>
  <w15:chartTrackingRefBased/>
  <w15:docId w15:val="{FC6CEFA3-EB71-4A6E-A5AE-F86E0D66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DB12D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B12D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B12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B12DE"/>
    <w:rPr>
      <w:b/>
      <w:bCs/>
    </w:rPr>
  </w:style>
  <w:style w:type="paragraph" w:styleId="En-tte">
    <w:name w:val="header"/>
    <w:basedOn w:val="Normal"/>
    <w:link w:val="En-tteCar"/>
    <w:uiPriority w:val="99"/>
    <w:unhideWhenUsed/>
    <w:rsid w:val="00DB12DE"/>
    <w:pPr>
      <w:tabs>
        <w:tab w:val="center" w:pos="4536"/>
        <w:tab w:val="right" w:pos="9072"/>
      </w:tabs>
      <w:spacing w:after="0" w:line="240" w:lineRule="auto"/>
    </w:pPr>
  </w:style>
  <w:style w:type="character" w:customStyle="1" w:styleId="En-tteCar">
    <w:name w:val="En-tête Car"/>
    <w:basedOn w:val="Policepardfaut"/>
    <w:link w:val="En-tte"/>
    <w:uiPriority w:val="99"/>
    <w:rsid w:val="00DB12DE"/>
  </w:style>
  <w:style w:type="paragraph" w:styleId="Pieddepage">
    <w:name w:val="footer"/>
    <w:basedOn w:val="Normal"/>
    <w:link w:val="PieddepageCar"/>
    <w:uiPriority w:val="99"/>
    <w:unhideWhenUsed/>
    <w:rsid w:val="00DB12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12DE"/>
  </w:style>
  <w:style w:type="character" w:styleId="Textedelespacerserv">
    <w:name w:val="Placeholder Text"/>
    <w:basedOn w:val="Policepardfaut"/>
    <w:uiPriority w:val="99"/>
    <w:semiHidden/>
    <w:rsid w:val="00DB12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6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6C473A9F-BF8D-4271-8C67-A4B947536192}"/>
      </w:docPartPr>
      <w:docPartBody>
        <w:p w:rsidR="00F716A2" w:rsidRDefault="00F55BE0">
          <w:r w:rsidRPr="00DC11B1">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3AC0054F-F62E-4701-92A6-C9D30648D155}"/>
      </w:docPartPr>
      <w:docPartBody>
        <w:p w:rsidR="00F716A2" w:rsidRDefault="00F55BE0">
          <w:r w:rsidRPr="00DC11B1">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0"/>
    <w:rsid w:val="001C4861"/>
    <w:rsid w:val="00B01E43"/>
    <w:rsid w:val="00F55BE0"/>
    <w:rsid w:val="00F71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5B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443</Words>
  <Characters>2439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2025-09-22T10:39:00Z</dcterms:created>
  <dcterms:modified xsi:type="dcterms:W3CDTF">2025-09-22T11:04:00Z</dcterms:modified>
</cp:coreProperties>
</file>